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901F4" w14:textId="77777777" w:rsidR="00E349AB" w:rsidRPr="00FD4E9E" w:rsidRDefault="00FD4E9E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r w:rsidRPr="00FD4E9E">
        <w:rPr>
          <w:rFonts w:ascii="PT Sans Narrow" w:hAnsi="PT Sans Narrow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3433DEE2" wp14:editId="44FA4C42">
            <wp:simplePos x="0" y="0"/>
            <wp:positionH relativeFrom="column">
              <wp:posOffset>1802586</wp:posOffset>
            </wp:positionH>
            <wp:positionV relativeFrom="paragraph">
              <wp:posOffset>-551815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AB" w:rsidRPr="00FD4E9E">
        <w:rPr>
          <w:rFonts w:ascii="PT Sans Narrow" w:hAnsi="PT Sans Narrow"/>
          <w:noProof/>
          <w:color w:val="699A31"/>
          <w:sz w:val="20"/>
          <w:szCs w:val="20"/>
        </w:rPr>
        <w:t xml:space="preserve">  </w:t>
      </w:r>
    </w:p>
    <w:p w14:paraId="1C9CDA10" w14:textId="77777777" w:rsidR="00E349AB" w:rsidRPr="00FD4E9E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proofErr w:type="spellStart"/>
      <w:r w:rsidRPr="00FD4E9E">
        <w:rPr>
          <w:rFonts w:ascii="PT Sans Narrow" w:hAnsi="PT Sans Narrow"/>
          <w:color w:val="699A31"/>
          <w:sz w:val="20"/>
          <w:szCs w:val="20"/>
        </w:rPr>
        <w:t>Coordinating</w:t>
      </w:r>
      <w:proofErr w:type="spellEnd"/>
      <w:r w:rsidRPr="00FD4E9E">
        <w:rPr>
          <w:rFonts w:ascii="PT Sans Narrow" w:hAnsi="PT Sans Narrow"/>
          <w:color w:val="699A31"/>
          <w:sz w:val="20"/>
          <w:szCs w:val="20"/>
        </w:rPr>
        <w:t xml:space="preserve"> global </w:t>
      </w:r>
      <w:proofErr w:type="spellStart"/>
      <w:r w:rsidRPr="00FD4E9E">
        <w:rPr>
          <w:rFonts w:ascii="PT Sans Narrow" w:hAnsi="PT Sans Narrow"/>
          <w:color w:val="699A31"/>
          <w:sz w:val="20"/>
          <w:szCs w:val="20"/>
        </w:rPr>
        <w:t>research</w:t>
      </w:r>
      <w:proofErr w:type="spellEnd"/>
      <w:r w:rsidRPr="00FD4E9E">
        <w:rPr>
          <w:rFonts w:ascii="PT Sans Narrow" w:hAnsi="PT Sans Narrow"/>
          <w:color w:val="699A31"/>
          <w:sz w:val="20"/>
          <w:szCs w:val="20"/>
        </w:rPr>
        <w:t xml:space="preserve"> for wheat</w:t>
      </w:r>
    </w:p>
    <w:p w14:paraId="48666B48" w14:textId="77777777" w:rsidR="00E349AB" w:rsidRPr="00FD4E9E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</w:p>
    <w:p w14:paraId="1C2E9056" w14:textId="77777777" w:rsidR="00E349AB" w:rsidRPr="00FD4E9E" w:rsidRDefault="00E349AB" w:rsidP="00E349AB">
      <w:pPr>
        <w:rPr>
          <w:rFonts w:ascii="PT Sans Narrow" w:hAnsi="PT Sans Narrow"/>
          <w:color w:val="266A42"/>
          <w:sz w:val="2"/>
          <w:szCs w:val="17"/>
          <w:lang w:val="en-GB"/>
        </w:rPr>
      </w:pPr>
    </w:p>
    <w:p w14:paraId="4163EB4A" w14:textId="6239954A" w:rsidR="00E349AB" w:rsidRPr="00FD4E9E" w:rsidRDefault="00E349AB" w:rsidP="00E349AB">
      <w:pPr>
        <w:rPr>
          <w:rFonts w:ascii="PT Sans Narrow" w:hAnsi="PT Sans Narrow"/>
          <w:b/>
          <w:lang w:val="en-GB"/>
        </w:rPr>
      </w:pPr>
      <w:r w:rsidRPr="00FD4E9E">
        <w:rPr>
          <w:rFonts w:ascii="PT Sans Narrow" w:hAnsi="PT Sans Narrow"/>
          <w:b/>
          <w:lang w:val="en-GB"/>
        </w:rPr>
        <w:t xml:space="preserve">ANNEX </w:t>
      </w:r>
      <w:proofErr w:type="gramStart"/>
      <w:r w:rsidRPr="00FD4E9E">
        <w:rPr>
          <w:rFonts w:ascii="PT Sans Narrow" w:hAnsi="PT Sans Narrow"/>
          <w:b/>
          <w:lang w:val="en-GB"/>
        </w:rPr>
        <w:t>2</w:t>
      </w:r>
      <w:proofErr w:type="gramEnd"/>
      <w:r w:rsidRPr="00FD4E9E">
        <w:rPr>
          <w:rFonts w:ascii="PT Sans Narrow" w:hAnsi="PT Sans Narrow"/>
          <w:b/>
          <w:lang w:val="en-GB"/>
        </w:rPr>
        <w:t xml:space="preserve"> </w:t>
      </w:r>
    </w:p>
    <w:p w14:paraId="31464AA1" w14:textId="77777777" w:rsidR="00E349AB" w:rsidRPr="00FD4E9E" w:rsidRDefault="00E349AB" w:rsidP="00E3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PT Sans Narrow" w:hAnsi="PT Sans Narrow"/>
          <w:b/>
          <w:lang w:val="en-GB"/>
        </w:rPr>
      </w:pPr>
      <w:r w:rsidRPr="00FD4E9E">
        <w:rPr>
          <w:rFonts w:ascii="PT Sans Narrow" w:hAnsi="PT Sans Narrow"/>
          <w:b/>
          <w:lang w:val="en-GB"/>
        </w:rPr>
        <w:t xml:space="preserve">EXPERT WORKING GROUP MEMBERSHIP APPLICATION FORM </w:t>
      </w:r>
    </w:p>
    <w:p w14:paraId="70A9C6AC" w14:textId="77777777" w:rsidR="00E349AB" w:rsidRPr="00FD4E9E" w:rsidRDefault="00E349AB" w:rsidP="00E349AB">
      <w:pPr>
        <w:jc w:val="center"/>
        <w:rPr>
          <w:rFonts w:ascii="PT Sans Narrow" w:hAnsi="PT Sans Narrow"/>
          <w:szCs w:val="23"/>
          <w:lang w:val="en-GB"/>
        </w:rPr>
      </w:pPr>
      <w:r w:rsidRPr="00FD4E9E">
        <w:rPr>
          <w:rFonts w:ascii="PT Sans Narrow" w:hAnsi="PT Sans Narrow"/>
          <w:szCs w:val="23"/>
          <w:lang w:val="en-GB"/>
        </w:rPr>
        <w:t xml:space="preserve">Please return your completed form to </w:t>
      </w:r>
      <w:hyperlink r:id="rId8" w:history="1">
        <w:r w:rsidR="00FD4E9E" w:rsidRPr="00FD4E9E">
          <w:rPr>
            <w:rStyle w:val="Hyperlink"/>
            <w:rFonts w:ascii="PT Sans Narrow" w:hAnsi="PT Sans Narrow"/>
            <w:szCs w:val="23"/>
            <w:lang w:val="en-GB"/>
          </w:rPr>
          <w:t>wheat.initiative@julius-kuehn.de</w:t>
        </w:r>
      </w:hyperlink>
      <w:r w:rsidRPr="00FD4E9E">
        <w:rPr>
          <w:rFonts w:ascii="PT Sans Narrow" w:hAnsi="PT Sans Narrow"/>
          <w:szCs w:val="23"/>
          <w:lang w:val="en-GB"/>
        </w:rPr>
        <w:t xml:space="preserve"> (</w:t>
      </w:r>
      <w:r w:rsidRPr="00FD4E9E">
        <w:rPr>
          <w:rFonts w:ascii="PT Sans Narrow" w:hAnsi="PT Sans Narrow"/>
          <w:i/>
          <w:szCs w:val="23"/>
          <w:lang w:val="en-GB"/>
        </w:rPr>
        <w:t>maximum 4 pages</w:t>
      </w:r>
      <w:r w:rsidRPr="00FD4E9E">
        <w:rPr>
          <w:rFonts w:ascii="PT Sans Narrow" w:hAnsi="PT Sans Narrow"/>
          <w:szCs w:val="23"/>
          <w:lang w:val="en-GB"/>
        </w:rPr>
        <w:t>)</w:t>
      </w:r>
    </w:p>
    <w:p w14:paraId="3C379990" w14:textId="77777777" w:rsidR="00E349AB" w:rsidRPr="00FD4E9E" w:rsidRDefault="00E349AB" w:rsidP="00E349AB">
      <w:pPr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0DB87E84" w14:textId="77777777" w:rsidTr="00FD4E9E">
        <w:tc>
          <w:tcPr>
            <w:tcW w:w="9889" w:type="dxa"/>
            <w:shd w:val="clear" w:color="auto" w:fill="008DB4"/>
          </w:tcPr>
          <w:p w14:paraId="3C0B0480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E349AB" w:rsidRPr="00FD4E9E" w14:paraId="2B45B755" w14:textId="77777777" w:rsidTr="00016397">
        <w:tc>
          <w:tcPr>
            <w:tcW w:w="9889" w:type="dxa"/>
            <w:shd w:val="clear" w:color="auto" w:fill="auto"/>
          </w:tcPr>
          <w:p w14:paraId="79DA4386" w14:textId="77777777" w:rsidR="00E349AB" w:rsidRPr="00FD4E9E" w:rsidRDefault="00702CEF" w:rsidP="00016397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i/>
                <w:color w:val="000000"/>
              </w:rPr>
              <w:t xml:space="preserve">Control of Wheat </w:t>
            </w:r>
            <w:proofErr w:type="spellStart"/>
            <w:r w:rsidRPr="00FD4E9E">
              <w:rPr>
                <w:rFonts w:ascii="PT Sans Narrow" w:hAnsi="PT Sans Narrow"/>
                <w:b/>
                <w:i/>
                <w:color w:val="000000"/>
              </w:rPr>
              <w:t>Pests</w:t>
            </w:r>
            <w:proofErr w:type="spellEnd"/>
            <w:r w:rsidRPr="00FD4E9E">
              <w:rPr>
                <w:rFonts w:ascii="PT Sans Narrow" w:hAnsi="PT Sans Narrow"/>
                <w:b/>
                <w:i/>
                <w:color w:val="000000"/>
              </w:rPr>
              <w:t xml:space="preserve"> </w:t>
            </w:r>
          </w:p>
          <w:p w14:paraId="455D6703" w14:textId="77777777" w:rsidR="00E349AB" w:rsidRPr="00FD4E9E" w:rsidRDefault="00E349AB" w:rsidP="00016397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</w:p>
        </w:tc>
      </w:tr>
    </w:tbl>
    <w:p w14:paraId="2C96F82B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4D0341A0" w14:textId="77777777" w:rsidTr="00FD4E9E">
        <w:tc>
          <w:tcPr>
            <w:tcW w:w="9889" w:type="dxa"/>
            <w:shd w:val="clear" w:color="auto" w:fill="008DB4"/>
          </w:tcPr>
          <w:p w14:paraId="36BB5D9E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EXPECTATIONS FOR EWG MEMBERS </w:t>
            </w:r>
          </w:p>
        </w:tc>
      </w:tr>
      <w:tr w:rsidR="00E349AB" w:rsidRPr="00FD4E9E" w14:paraId="39188314" w14:textId="77777777" w:rsidTr="00016397">
        <w:tc>
          <w:tcPr>
            <w:tcW w:w="9889" w:type="dxa"/>
            <w:shd w:val="clear" w:color="auto" w:fill="auto"/>
          </w:tcPr>
          <w:p w14:paraId="10F97F0E" w14:textId="77777777" w:rsidR="00E349AB" w:rsidRPr="00FD4E9E" w:rsidRDefault="00E349AB" w:rsidP="00702CEF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Participate in EWG meetings and ongoing discussions</w:t>
            </w:r>
          </w:p>
          <w:p w14:paraId="4E8BED17" w14:textId="77777777" w:rsidR="00E349AB" w:rsidRPr="00FD4E9E" w:rsidRDefault="00E349AB" w:rsidP="00702CEF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Contribute to the activities of the EWG </w:t>
            </w:r>
          </w:p>
          <w:p w14:paraId="69135D40" w14:textId="77777777" w:rsidR="00E349AB" w:rsidRPr="00FD4E9E" w:rsidRDefault="00E349AB" w:rsidP="00702CEF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Expertise in the following topics </w:t>
            </w:r>
          </w:p>
          <w:p w14:paraId="26ED4E8C" w14:textId="77777777" w:rsidR="000222D2" w:rsidRDefault="000222D2" w:rsidP="000222D2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Wheat-insect interactions </w:t>
            </w:r>
          </w:p>
          <w:p w14:paraId="78EB12B8" w14:textId="77777777" w:rsidR="00702CEF" w:rsidRPr="00FD4E9E" w:rsidRDefault="00702CEF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Wheat-virus interactions</w:t>
            </w:r>
          </w:p>
          <w:p w14:paraId="6D3A1015" w14:textId="77777777" w:rsidR="00702CEF" w:rsidRPr="00FD4E9E" w:rsidRDefault="00702CEF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Wheat-nematode interactions</w:t>
            </w:r>
          </w:p>
          <w:p w14:paraId="624B6807" w14:textId="1CA3A023" w:rsidR="000222D2" w:rsidRDefault="0022064B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Diagnosis and monitoring of </w:t>
            </w:r>
            <w:r w:rsidR="00830011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pest</w:t>
            </w: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outbreaks</w:t>
            </w:r>
          </w:p>
          <w:p w14:paraId="01E2AD69" w14:textId="50235C8E" w:rsidR="0022064B" w:rsidRPr="00FD4E9E" w:rsidRDefault="000222D2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Diagnosis and monitoring of</w:t>
            </w:r>
            <w:r w:rsidR="0022064B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resultant disease spread</w:t>
            </w: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for diseases spread by </w:t>
            </w:r>
            <w:r w:rsidR="00EE6832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pests</w:t>
            </w: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</w:t>
            </w:r>
          </w:p>
          <w:p w14:paraId="702358F4" w14:textId="77777777" w:rsidR="00702CEF" w:rsidRPr="00FD4E9E" w:rsidRDefault="00702CEF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The genetics and breeding of host resistance to wheat pests</w:t>
            </w:r>
          </w:p>
          <w:p w14:paraId="1718713F" w14:textId="77777777" w:rsidR="00702CEF" w:rsidRDefault="00BF0539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Insecticide or nematicide</w:t>
            </w:r>
            <w:r w:rsidR="00702CEF"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development and/or application, and integrated strategies to manage crop losses to pests</w:t>
            </w: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and the disease they spread</w:t>
            </w:r>
          </w:p>
          <w:p w14:paraId="1FBD37F5" w14:textId="77777777" w:rsidR="0022064B" w:rsidRPr="00FD4E9E" w:rsidRDefault="0022064B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Other aspects of pest management and associated disease control</w:t>
            </w:r>
          </w:p>
        </w:tc>
      </w:tr>
    </w:tbl>
    <w:p w14:paraId="7C695E45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FD4E9E" w14:paraId="02100F19" w14:textId="77777777" w:rsidTr="00FD4E9E">
        <w:tc>
          <w:tcPr>
            <w:tcW w:w="9889" w:type="dxa"/>
            <w:gridSpan w:val="2"/>
            <w:shd w:val="clear" w:color="auto" w:fill="008DB4"/>
          </w:tcPr>
          <w:p w14:paraId="71526C42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E349AB" w:rsidRPr="00FD4E9E" w14:paraId="25DADF2A" w14:textId="77777777" w:rsidTr="00016397">
        <w:trPr>
          <w:trHeight w:val="182"/>
        </w:trPr>
        <w:tc>
          <w:tcPr>
            <w:tcW w:w="2235" w:type="dxa"/>
            <w:shd w:val="clear" w:color="auto" w:fill="auto"/>
          </w:tcPr>
          <w:p w14:paraId="3D1FF3F2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0DDE57CC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77E0DAAD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8B00E9F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752DC4B9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3659DDB9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832073A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024BF099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45727375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309BC845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635EC32D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38D4C319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2C42EBD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4B41DD54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6876EF" w:rsidRPr="00FD4E9E" w14:paraId="409B8DA9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76A4D254" w14:textId="49CE0F24" w:rsidR="006876EF" w:rsidRPr="00FD4E9E" w:rsidRDefault="006876EF" w:rsidP="006876EF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Employment sector</w:t>
            </w:r>
          </w:p>
        </w:tc>
        <w:tc>
          <w:tcPr>
            <w:tcW w:w="7654" w:type="dxa"/>
            <w:shd w:val="clear" w:color="auto" w:fill="auto"/>
          </w:tcPr>
          <w:p w14:paraId="2C25C8F8" w14:textId="449E82B9" w:rsidR="006876EF" w:rsidRPr="00FD4E9E" w:rsidRDefault="006876EF" w:rsidP="006876EF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Public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912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Privat</w:t>
            </w:r>
            <w:r w:rsidR="00BA71CA">
              <w:rPr>
                <w:rFonts w:ascii="PT Sans Narrow" w:hAnsi="PT Sans Narrow"/>
                <w:sz w:val="22"/>
                <w:szCs w:val="22"/>
                <w:lang w:val="en-GB"/>
              </w:rPr>
              <w:t>e</w:t>
            </w:r>
            <w:bookmarkStart w:id="0" w:name="_GoBack"/>
            <w:bookmarkEnd w:id="0"/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184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Self Employed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0653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876EF" w:rsidRPr="00FD4E9E" w14:paraId="13A74DAA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453FBFEC" w14:textId="68CD8DF7" w:rsidR="006876EF" w:rsidRPr="00FD4E9E" w:rsidRDefault="006876EF" w:rsidP="006876EF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Area</w:t>
            </w:r>
          </w:p>
        </w:tc>
        <w:tc>
          <w:tcPr>
            <w:tcW w:w="7654" w:type="dxa"/>
            <w:shd w:val="clear" w:color="auto" w:fill="auto"/>
          </w:tcPr>
          <w:p w14:paraId="39B29913" w14:textId="30CC379E" w:rsidR="006876EF" w:rsidRPr="00FD4E9E" w:rsidRDefault="006876EF" w:rsidP="006876EF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Government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723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Industry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3649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Non-Profit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4599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Research </w:t>
            </w:r>
            <w:proofErr w:type="spellStart"/>
            <w:r>
              <w:rPr>
                <w:rFonts w:ascii="PT Sans Narrow" w:hAnsi="PT Sans Narrow"/>
                <w:sz w:val="22"/>
                <w:szCs w:val="22"/>
                <w:lang w:val="en-GB"/>
              </w:rPr>
              <w:t>Center</w:t>
            </w:r>
            <w:proofErr w:type="spellEnd"/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2071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University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8800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876EF" w:rsidRPr="00FD4E9E" w14:paraId="59E5ACBC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54D58EB" w14:textId="77777777" w:rsidR="006876EF" w:rsidRPr="00FD4E9E" w:rsidRDefault="006876EF" w:rsidP="006876EF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13590A1D" w14:textId="77777777" w:rsidR="006876EF" w:rsidRPr="00FD4E9E" w:rsidRDefault="006876EF" w:rsidP="006876EF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5B209CF5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FD4E9E" w14:paraId="6003A636" w14:textId="77777777" w:rsidTr="00FD4E9E">
        <w:tc>
          <w:tcPr>
            <w:tcW w:w="9889" w:type="dxa"/>
            <w:gridSpan w:val="2"/>
            <w:shd w:val="clear" w:color="auto" w:fill="008DB4"/>
          </w:tcPr>
          <w:p w14:paraId="0D325C17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E349AB" w:rsidRPr="00FD4E9E" w14:paraId="2FD1B3EA" w14:textId="77777777" w:rsidTr="00016397">
        <w:trPr>
          <w:trHeight w:val="174"/>
        </w:trPr>
        <w:tc>
          <w:tcPr>
            <w:tcW w:w="2235" w:type="dxa"/>
            <w:shd w:val="clear" w:color="auto" w:fill="auto"/>
          </w:tcPr>
          <w:p w14:paraId="070C46E1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7D07D05E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385E800F" w14:textId="77777777" w:rsidTr="00016397">
        <w:trPr>
          <w:trHeight w:val="173"/>
        </w:trPr>
        <w:tc>
          <w:tcPr>
            <w:tcW w:w="2235" w:type="dxa"/>
            <w:shd w:val="clear" w:color="auto" w:fill="auto"/>
          </w:tcPr>
          <w:p w14:paraId="1AEFE4F6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002F79C1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C6399F7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5B0B2A29" w14:textId="77777777" w:rsidTr="00FD4E9E">
        <w:tc>
          <w:tcPr>
            <w:tcW w:w="9889" w:type="dxa"/>
            <w:shd w:val="clear" w:color="auto" w:fill="008DB4"/>
          </w:tcPr>
          <w:p w14:paraId="34166AC7" w14:textId="77777777" w:rsidR="00E349AB" w:rsidRPr="00FD4E9E" w:rsidRDefault="00E349AB" w:rsidP="00016397">
            <w:pPr>
              <w:rPr>
                <w:rFonts w:ascii="PT Sans Narrow" w:hAnsi="PT Sans Narrow"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E349AB" w:rsidRPr="00FD4E9E" w14:paraId="19F80FE7" w14:textId="77777777" w:rsidTr="00016397">
        <w:tc>
          <w:tcPr>
            <w:tcW w:w="9889" w:type="dxa"/>
            <w:shd w:val="clear" w:color="auto" w:fill="auto"/>
          </w:tcPr>
          <w:p w14:paraId="565D46E0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5374F35D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48A91784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5C86C870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3DD8A745" w14:textId="77777777" w:rsidTr="00FD4E9E">
        <w:tc>
          <w:tcPr>
            <w:tcW w:w="9889" w:type="dxa"/>
            <w:shd w:val="clear" w:color="auto" w:fill="008DB4"/>
          </w:tcPr>
          <w:p w14:paraId="39C46161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E349AB" w:rsidRPr="00FD4E9E" w14:paraId="65920F74" w14:textId="77777777" w:rsidTr="00016397">
        <w:tc>
          <w:tcPr>
            <w:tcW w:w="9889" w:type="dxa"/>
            <w:shd w:val="clear" w:color="auto" w:fill="auto"/>
          </w:tcPr>
          <w:p w14:paraId="3B95E486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006CB616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2F67CE74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7BEEC53D" w14:textId="77777777" w:rsidTr="00FD4E9E">
        <w:tc>
          <w:tcPr>
            <w:tcW w:w="9889" w:type="dxa"/>
            <w:shd w:val="clear" w:color="auto" w:fill="008DB4"/>
          </w:tcPr>
          <w:p w14:paraId="3C67FA01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FD4E9E">
              <w:rPr>
                <w:rFonts w:ascii="PT Sans Narrow" w:hAnsi="PT Sans Narrow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E349AB" w:rsidRPr="00FD4E9E" w14:paraId="18F5B635" w14:textId="77777777" w:rsidTr="00016397">
        <w:tc>
          <w:tcPr>
            <w:tcW w:w="9889" w:type="dxa"/>
            <w:shd w:val="clear" w:color="auto" w:fill="auto"/>
          </w:tcPr>
          <w:p w14:paraId="12119CF0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48BE6CB1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4C5CA368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255BD889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516B" w:rsidRPr="00BA4837" w14:paraId="2B2E74BE" w14:textId="77777777" w:rsidTr="0065516B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8BB18" w14:textId="4AA9E6C0" w:rsidR="0065516B" w:rsidRPr="00BA4837" w:rsidRDefault="0065516B" w:rsidP="007E4B53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65516B" w:rsidRPr="00BA4837" w14:paraId="0CA9DBE9" w14:textId="77777777" w:rsidTr="007E4B53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30415B84" w14:textId="77777777" w:rsidR="0065516B" w:rsidRDefault="0065516B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>We would like to inform you that your data will been included in our address database for the purpose of association communication in accordance with Art. 6 para. 1 General Data Protection Regulation (German law).The following will have access to this address database: The Wheat Initiative Secretariat for the purpose of building an</w:t>
            </w: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d</w:t>
            </w: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continuing the network of the Wheat Initiative. This will include distribution lists of Expert Working groups, forwarding of information of single members to each other, inform and connect.</w:t>
            </w:r>
          </w:p>
          <w:p w14:paraId="56609D29" w14:textId="77777777" w:rsidR="0065516B" w:rsidRDefault="0065516B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</w:p>
          <w:p w14:paraId="537A0F4D" w14:textId="77777777" w:rsidR="0065516B" w:rsidRPr="00D83972" w:rsidRDefault="0065516B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For further information please look on our website: </w:t>
            </w:r>
            <w:hyperlink r:id="rId9" w:history="1">
              <w:r w:rsidRPr="00887926">
                <w:rPr>
                  <w:rStyle w:val="Hyperlink"/>
                  <w:rFonts w:ascii="Arial Narrow" w:hAnsi="Arial Narrow" w:cstheme="majorHAnsi"/>
                  <w:sz w:val="20"/>
                  <w:szCs w:val="20"/>
                  <w:lang w:val="en-US"/>
                </w:rPr>
                <w:t>https://www.wheatinitiative.org/data-protection</w:t>
              </w:r>
            </w:hyperlink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or contact the Wheat Initiative Secretariat under </w:t>
            </w:r>
            <w:proofErr w:type="spellStart"/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wheat.initiative</w:t>
            </w:r>
            <w:proofErr w:type="spellEnd"/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(a)julius-kuehn.de</w:t>
            </w:r>
          </w:p>
        </w:tc>
      </w:tr>
    </w:tbl>
    <w:p w14:paraId="6B663270" w14:textId="77777777" w:rsidR="0065516B" w:rsidRPr="00BA4837" w:rsidRDefault="0065516B" w:rsidP="0065516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4F8ECBF9" w14:textId="77777777" w:rsidR="00F264D8" w:rsidRPr="0065516B" w:rsidRDefault="00F264D8" w:rsidP="00E349AB">
      <w:pPr>
        <w:rPr>
          <w:rFonts w:ascii="PT Sans Narrow" w:hAnsi="PT Sans Narrow"/>
          <w:lang w:val="en-GB"/>
        </w:rPr>
      </w:pPr>
    </w:p>
    <w:sectPr w:rsidR="00F264D8" w:rsidRPr="0065516B" w:rsidSect="00702CEF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E828" w14:textId="77777777" w:rsidR="0065516B" w:rsidRDefault="0065516B" w:rsidP="0065516B">
      <w:r>
        <w:separator/>
      </w:r>
    </w:p>
  </w:endnote>
  <w:endnote w:type="continuationSeparator" w:id="0">
    <w:p w14:paraId="1DAAFC55" w14:textId="77777777" w:rsidR="0065516B" w:rsidRDefault="0065516B" w:rsidP="0065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12CE" w14:textId="082F1540" w:rsidR="0065516B" w:rsidRPr="0065516B" w:rsidRDefault="0065516B">
    <w:pPr>
      <w:pStyle w:val="Fuzeile"/>
      <w:rPr>
        <w:rFonts w:ascii="PT Sans Narrow" w:hAnsi="PT Sans Narrow"/>
        <w:sz w:val="16"/>
        <w:szCs w:val="16"/>
      </w:rPr>
    </w:pPr>
    <w:r w:rsidRPr="0065516B">
      <w:rPr>
        <w:rFonts w:ascii="PT Sans Narrow" w:hAnsi="PT Sans Narrow"/>
        <w:sz w:val="16"/>
        <w:szCs w:val="16"/>
      </w:rPr>
      <w:t xml:space="preserve">Application </w:t>
    </w:r>
    <w:proofErr w:type="spellStart"/>
    <w:r w:rsidRPr="0065516B">
      <w:rPr>
        <w:rFonts w:ascii="PT Sans Narrow" w:hAnsi="PT Sans Narrow"/>
        <w:sz w:val="16"/>
        <w:szCs w:val="16"/>
      </w:rPr>
      <w:t>form</w:t>
    </w:r>
    <w:proofErr w:type="spellEnd"/>
    <w:r w:rsidRPr="0065516B">
      <w:rPr>
        <w:rFonts w:ascii="PT Sans Narrow" w:hAnsi="PT Sans Narrow"/>
        <w:sz w:val="16"/>
        <w:szCs w:val="16"/>
      </w:rPr>
      <w:t xml:space="preserve"> 062023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1830" w14:textId="77777777" w:rsidR="0065516B" w:rsidRDefault="0065516B" w:rsidP="0065516B">
      <w:r>
        <w:separator/>
      </w:r>
    </w:p>
  </w:footnote>
  <w:footnote w:type="continuationSeparator" w:id="0">
    <w:p w14:paraId="3DDE1EBC" w14:textId="77777777" w:rsidR="0065516B" w:rsidRDefault="0065516B" w:rsidP="0065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5F"/>
    <w:multiLevelType w:val="hybridMultilevel"/>
    <w:tmpl w:val="3A122A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6573A"/>
    <w:multiLevelType w:val="hybridMultilevel"/>
    <w:tmpl w:val="107CE2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9072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7C7834"/>
    <w:multiLevelType w:val="hybridMultilevel"/>
    <w:tmpl w:val="58CE5E34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B"/>
    <w:rsid w:val="000222D2"/>
    <w:rsid w:val="000E6F0B"/>
    <w:rsid w:val="001A0A94"/>
    <w:rsid w:val="001C7E80"/>
    <w:rsid w:val="0022064B"/>
    <w:rsid w:val="0024475F"/>
    <w:rsid w:val="003C78BC"/>
    <w:rsid w:val="00413E0C"/>
    <w:rsid w:val="0065516B"/>
    <w:rsid w:val="006876EF"/>
    <w:rsid w:val="00702CEF"/>
    <w:rsid w:val="00830011"/>
    <w:rsid w:val="00920A79"/>
    <w:rsid w:val="00B328AB"/>
    <w:rsid w:val="00BA0711"/>
    <w:rsid w:val="00BA71CA"/>
    <w:rsid w:val="00BF0539"/>
    <w:rsid w:val="00E349AB"/>
    <w:rsid w:val="00EE6832"/>
    <w:rsid w:val="00F264D8"/>
    <w:rsid w:val="00FA4150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68FA8"/>
  <w15:docId w15:val="{83ABCF0F-5A23-5D43-9987-370CF65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9AB"/>
    <w:rPr>
      <w:rFonts w:ascii="Cambria" w:eastAsia="MS Mincho" w:hAnsi="Cambria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49AB"/>
    <w:rPr>
      <w:color w:val="0000FF"/>
      <w:u w:val="single"/>
    </w:rPr>
  </w:style>
  <w:style w:type="paragraph" w:styleId="berarbeitung">
    <w:name w:val="Revision"/>
    <w:hidden/>
    <w:uiPriority w:val="99"/>
    <w:semiHidden/>
    <w:rsid w:val="00BA0711"/>
    <w:rPr>
      <w:rFonts w:ascii="Cambria" w:eastAsia="MS Mincho" w:hAnsi="Cambria" w:cs="Times New Roman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6551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16B"/>
    <w:rPr>
      <w:rFonts w:ascii="Cambria" w:eastAsia="MS Mincho" w:hAnsi="Cambria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551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16B"/>
    <w:rPr>
      <w:rFonts w:ascii="Cambria" w:eastAsia="MS Mincho" w:hAnsi="Cambria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at.initiative@julius-kueh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heatinitiative.org/data-protec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Henneberg-Sprekeler, Nora</cp:lastModifiedBy>
  <cp:revision>5</cp:revision>
  <dcterms:created xsi:type="dcterms:W3CDTF">2023-06-06T08:25:00Z</dcterms:created>
  <dcterms:modified xsi:type="dcterms:W3CDTF">2023-06-22T07:14:00Z</dcterms:modified>
</cp:coreProperties>
</file>